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D63" w:rsidRPr="000E1D63" w:rsidRDefault="000E1D63" w:rsidP="000E1D63">
      <w:pPr>
        <w:shd w:val="clear" w:color="auto" w:fill="FFFFFF"/>
        <w:spacing w:after="210" w:line="240" w:lineRule="auto"/>
        <w:jc w:val="center"/>
        <w:rPr>
          <w:rFonts w:ascii="Montserrat" w:eastAsia="Times New Roman" w:hAnsi="Montserrat" w:cs="Times New Roman"/>
          <w:color w:val="273350"/>
          <w:sz w:val="24"/>
          <w:szCs w:val="24"/>
          <w:lang w:eastAsia="ru-RU"/>
        </w:rPr>
      </w:pPr>
      <w:r w:rsidRPr="000E1D63">
        <w:rPr>
          <w:rFonts w:ascii="Montserrat" w:eastAsia="Times New Roman" w:hAnsi="Montserrat" w:cs="Times New Roman"/>
          <w:b/>
          <w:bCs/>
          <w:color w:val="273350"/>
          <w:sz w:val="24"/>
          <w:szCs w:val="24"/>
          <w:lang w:eastAsia="ru-RU"/>
        </w:rPr>
        <w:t>Уважаемые работодатели!</w:t>
      </w:r>
    </w:p>
    <w:p w:rsidR="000E1D63" w:rsidRPr="000E1D63" w:rsidRDefault="000E1D63" w:rsidP="000E1D63">
      <w:pPr>
        <w:shd w:val="clear" w:color="auto" w:fill="FFFFFF"/>
        <w:spacing w:after="210"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Обращаем Ваше внимание на необходимость неукоснительного соблюдения действующего трудового законодательства при трудоустройстве наемных работников, в том числе в части оформления трудовых отношений, оплаты труда и охраны труда.</w:t>
      </w:r>
    </w:p>
    <w:p w:rsidR="000E1D63" w:rsidRPr="000E1D63" w:rsidRDefault="000E1D63" w:rsidP="000E1D63">
      <w:pPr>
        <w:shd w:val="clear" w:color="auto" w:fill="FFFFFF"/>
        <w:spacing w:after="210" w:line="240" w:lineRule="auto"/>
        <w:jc w:val="center"/>
        <w:rPr>
          <w:rFonts w:ascii="Montserrat" w:eastAsia="Times New Roman" w:hAnsi="Montserrat" w:cs="Times New Roman"/>
          <w:color w:val="273350"/>
          <w:sz w:val="24"/>
          <w:szCs w:val="24"/>
          <w:lang w:eastAsia="ru-RU"/>
        </w:rPr>
      </w:pPr>
      <w:r w:rsidRPr="000E1D63">
        <w:rPr>
          <w:rFonts w:ascii="Montserrat" w:eastAsia="Times New Roman" w:hAnsi="Montserrat" w:cs="Times New Roman"/>
          <w:b/>
          <w:bCs/>
          <w:color w:val="273350"/>
          <w:sz w:val="24"/>
          <w:szCs w:val="24"/>
          <w:lang w:eastAsia="ru-RU"/>
        </w:rPr>
        <w:t>«Плюсы» официальных трудовых отношений</w:t>
      </w:r>
    </w:p>
    <w:p w:rsidR="000E1D63" w:rsidRPr="000E1D63" w:rsidRDefault="000E1D63" w:rsidP="000E1D63">
      <w:pPr>
        <w:numPr>
          <w:ilvl w:val="0"/>
          <w:numId w:val="1"/>
        </w:numPr>
        <w:shd w:val="clear" w:color="auto" w:fill="FFFFFF"/>
        <w:spacing w:before="100" w:beforeAutospacing="1" w:after="100" w:afterAutospacing="1"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Хорошая деловая репутация, положительный имидж социально ответственного работодателя.</w:t>
      </w:r>
    </w:p>
    <w:p w:rsidR="000E1D63" w:rsidRPr="000E1D63" w:rsidRDefault="000E1D63" w:rsidP="000E1D63">
      <w:pPr>
        <w:numPr>
          <w:ilvl w:val="0"/>
          <w:numId w:val="1"/>
        </w:numPr>
        <w:shd w:val="clear" w:color="auto" w:fill="FFFFFF"/>
        <w:spacing w:before="100" w:beforeAutospacing="1" w:after="100" w:afterAutospacing="1"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Возможность участия в программах господдержки, в том числе получения грантов, компенсации банковской ставки рефинансирования.</w:t>
      </w:r>
    </w:p>
    <w:p w:rsidR="000E1D63" w:rsidRPr="000E1D63" w:rsidRDefault="000E1D63" w:rsidP="000E1D63">
      <w:pPr>
        <w:numPr>
          <w:ilvl w:val="0"/>
          <w:numId w:val="1"/>
        </w:numPr>
        <w:shd w:val="clear" w:color="auto" w:fill="FFFFFF"/>
        <w:spacing w:before="100" w:beforeAutospacing="1" w:after="100" w:afterAutospacing="1"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Право требовать от работника исполнения определенной трудовым договором трудовой функции, соблюдения правил внутреннего трудового распорядка, действующих в организации.</w:t>
      </w:r>
    </w:p>
    <w:p w:rsidR="000E1D63" w:rsidRPr="000E1D63" w:rsidRDefault="000E1D63" w:rsidP="000E1D63">
      <w:pPr>
        <w:numPr>
          <w:ilvl w:val="0"/>
          <w:numId w:val="1"/>
        </w:numPr>
        <w:shd w:val="clear" w:color="auto" w:fill="FFFFFF"/>
        <w:spacing w:before="100" w:beforeAutospacing="1" w:after="0"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Возможность привлечь к материальной и дисциплинарной ответственности в порядке, установленном ТК РФ и иными нормативными актами работников, виновных в нарушении трудового законодательства и иных актов, содержащих нормы трудового права.</w:t>
      </w:r>
    </w:p>
    <w:p w:rsidR="000E1D63" w:rsidRPr="000E1D63" w:rsidRDefault="000E1D63" w:rsidP="000E1D63">
      <w:pPr>
        <w:shd w:val="clear" w:color="auto" w:fill="FFFFFF"/>
        <w:spacing w:after="210"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Трудовые отношения возникают между работником и работодателем на основании трудового договора, заключение которого является обязательным условием при приеме на работу (ст. 16 ТК РФ).</w:t>
      </w:r>
    </w:p>
    <w:p w:rsidR="000E1D63" w:rsidRPr="000E1D63" w:rsidRDefault="000E1D63" w:rsidP="000E1D63">
      <w:pPr>
        <w:shd w:val="clear" w:color="auto" w:fill="FFFFFF"/>
        <w:spacing w:after="210"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Трудовой договор заключается в письменной форме в двух экземплярах, каждый из которых подписывается работником и работодателем. Заключение гражданско-правовых договоров, фактически регулирующих трудовые отношения между работником и работодателем, не допускается (ч.2 ст. 15 ТК РФ</w:t>
      </w:r>
      <w:proofErr w:type="gramStart"/>
      <w:r w:rsidRPr="000E1D63">
        <w:rPr>
          <w:rFonts w:ascii="Montserrat" w:eastAsia="Times New Roman" w:hAnsi="Montserrat" w:cs="Times New Roman"/>
          <w:color w:val="273350"/>
          <w:sz w:val="24"/>
          <w:szCs w:val="24"/>
          <w:lang w:eastAsia="ru-RU"/>
        </w:rPr>
        <w:t>).</w:t>
      </w:r>
      <w:r w:rsidRPr="000E1D63">
        <w:rPr>
          <w:rFonts w:ascii="Montserrat" w:eastAsia="Times New Roman" w:hAnsi="Montserrat" w:cs="Times New Roman"/>
          <w:color w:val="273350"/>
          <w:sz w:val="24"/>
          <w:szCs w:val="24"/>
          <w:lang w:eastAsia="ru-RU"/>
        </w:rPr>
        <w:br/>
        <w:t>Основные</w:t>
      </w:r>
      <w:proofErr w:type="gramEnd"/>
      <w:r w:rsidRPr="000E1D63">
        <w:rPr>
          <w:rFonts w:ascii="Montserrat" w:eastAsia="Times New Roman" w:hAnsi="Montserrat" w:cs="Times New Roman"/>
          <w:color w:val="273350"/>
          <w:sz w:val="24"/>
          <w:szCs w:val="24"/>
          <w:lang w:eastAsia="ru-RU"/>
        </w:rPr>
        <w:t xml:space="preserve"> права и обязанности работника и работодателя по трудовому договору определены в ст. 21, 22 ТК РФ.</w:t>
      </w:r>
    </w:p>
    <w:p w:rsidR="000E1D63" w:rsidRPr="000E1D63" w:rsidRDefault="000E1D63" w:rsidP="000E1D63">
      <w:pPr>
        <w:shd w:val="clear" w:color="auto" w:fill="FFFFFF"/>
        <w:spacing w:after="210" w:line="240" w:lineRule="auto"/>
        <w:jc w:val="center"/>
        <w:rPr>
          <w:rFonts w:ascii="Montserrat" w:eastAsia="Times New Roman" w:hAnsi="Montserrat" w:cs="Times New Roman"/>
          <w:color w:val="273350"/>
          <w:sz w:val="24"/>
          <w:szCs w:val="24"/>
          <w:lang w:eastAsia="ru-RU"/>
        </w:rPr>
      </w:pPr>
      <w:r w:rsidRPr="000E1D63">
        <w:rPr>
          <w:rFonts w:ascii="Montserrat" w:eastAsia="Times New Roman" w:hAnsi="Montserrat" w:cs="Times New Roman"/>
          <w:b/>
          <w:bCs/>
          <w:color w:val="273350"/>
          <w:sz w:val="24"/>
          <w:szCs w:val="24"/>
          <w:lang w:eastAsia="ru-RU"/>
        </w:rPr>
        <w:t>«Минусы» неформальной занятости – отсутствие официального трудоустройства работников</w:t>
      </w:r>
    </w:p>
    <w:p w:rsidR="000E1D63" w:rsidRPr="000E1D63" w:rsidRDefault="000E1D63" w:rsidP="000E1D63">
      <w:pPr>
        <w:numPr>
          <w:ilvl w:val="0"/>
          <w:numId w:val="2"/>
        </w:numPr>
        <w:shd w:val="clear" w:color="auto" w:fill="FFFFFF"/>
        <w:spacing w:before="100" w:beforeAutospacing="1" w:after="100" w:afterAutospacing="1"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Риск проведения проверок со стороны контрольно-надзорных органов, прокуратуры.</w:t>
      </w:r>
    </w:p>
    <w:p w:rsidR="000E1D63" w:rsidRPr="000E1D63" w:rsidRDefault="000E1D63" w:rsidP="000E1D63">
      <w:pPr>
        <w:numPr>
          <w:ilvl w:val="0"/>
          <w:numId w:val="2"/>
        </w:numPr>
        <w:shd w:val="clear" w:color="auto" w:fill="FFFFFF"/>
        <w:spacing w:before="100" w:beforeAutospacing="1" w:after="100" w:afterAutospacing="1"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Административные штрафы до 100 тысяч рублей, при повторном нарушении – до 200 тысяч рублей, дисквалификация должностного лица на срок от 1 года до 3 лет (ст. 5.27 КоАП РФ).</w:t>
      </w:r>
    </w:p>
    <w:p w:rsidR="000E1D63" w:rsidRPr="000E1D63" w:rsidRDefault="000E1D63" w:rsidP="000E1D63">
      <w:pPr>
        <w:numPr>
          <w:ilvl w:val="0"/>
          <w:numId w:val="2"/>
        </w:numPr>
        <w:shd w:val="clear" w:color="auto" w:fill="FFFFFF"/>
        <w:spacing w:before="100" w:beforeAutospacing="1" w:after="100" w:afterAutospacing="1"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Отсутствие возможности привлечь работника к ответственности за несоблюдение трудовой дисциплины, обеспечить сохранность материальных ценностей и т.п.</w:t>
      </w:r>
    </w:p>
    <w:p w:rsidR="000E1D63" w:rsidRPr="000E1D63" w:rsidRDefault="000E1D63" w:rsidP="000E1D63">
      <w:pPr>
        <w:numPr>
          <w:ilvl w:val="0"/>
          <w:numId w:val="2"/>
        </w:numPr>
        <w:shd w:val="clear" w:color="auto" w:fill="FFFFFF"/>
        <w:spacing w:before="100" w:beforeAutospacing="1" w:after="100" w:afterAutospacing="1"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Нарушение влечет ответственность в соответствии со ст.122 Налогового кодекса РФ, уголовную ответственность по ст.145.1 Уголовного кодекса РФ.</w:t>
      </w:r>
    </w:p>
    <w:p w:rsidR="000E1D63" w:rsidRPr="000E1D63" w:rsidRDefault="000E1D63" w:rsidP="000E1D63">
      <w:pPr>
        <w:numPr>
          <w:ilvl w:val="0"/>
          <w:numId w:val="2"/>
        </w:numPr>
        <w:shd w:val="clear" w:color="auto" w:fill="FFFFFF"/>
        <w:spacing w:before="100" w:beforeAutospacing="1" w:after="100" w:afterAutospacing="1"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Отсутствие возможности принять участие в государственных программах, государственной поддержке.</w:t>
      </w:r>
    </w:p>
    <w:p w:rsidR="000E1D63" w:rsidRPr="000E1D63" w:rsidRDefault="000E1D63" w:rsidP="000E1D63">
      <w:pPr>
        <w:numPr>
          <w:ilvl w:val="0"/>
          <w:numId w:val="2"/>
        </w:numPr>
        <w:shd w:val="clear" w:color="auto" w:fill="FFFFFF"/>
        <w:spacing w:before="100" w:beforeAutospacing="1" w:after="0"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Отсутствие возможности поучать займы, кредиты и др.</w:t>
      </w:r>
    </w:p>
    <w:p w:rsidR="000E1D63" w:rsidRPr="000E1D63" w:rsidRDefault="000E1D63" w:rsidP="000E1D63">
      <w:pPr>
        <w:shd w:val="clear" w:color="auto" w:fill="FFFFFF"/>
        <w:spacing w:after="210"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b/>
          <w:bCs/>
          <w:color w:val="273350"/>
          <w:sz w:val="24"/>
          <w:szCs w:val="24"/>
          <w:lang w:eastAsia="ru-RU"/>
        </w:rPr>
        <w:t>«Белая» зарплата</w:t>
      </w:r>
      <w:r w:rsidRPr="000E1D63">
        <w:rPr>
          <w:rFonts w:ascii="Montserrat" w:eastAsia="Times New Roman" w:hAnsi="Montserrat" w:cs="Times New Roman"/>
          <w:color w:val="273350"/>
          <w:sz w:val="24"/>
          <w:szCs w:val="24"/>
          <w:lang w:eastAsia="ru-RU"/>
        </w:rPr>
        <w:t> - оплата труда гражданина, официально работающего по трудовому договору.</w:t>
      </w:r>
    </w:p>
    <w:p w:rsidR="000E1D63" w:rsidRPr="000E1D63" w:rsidRDefault="000E1D63" w:rsidP="000E1D63">
      <w:pPr>
        <w:shd w:val="clear" w:color="auto" w:fill="FFFFFF"/>
        <w:spacing w:after="210"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b/>
          <w:bCs/>
          <w:color w:val="273350"/>
          <w:sz w:val="24"/>
          <w:szCs w:val="24"/>
          <w:lang w:eastAsia="ru-RU"/>
        </w:rPr>
        <w:t>«Серая» зарплата</w:t>
      </w:r>
      <w:r w:rsidRPr="000E1D63">
        <w:rPr>
          <w:rFonts w:ascii="Montserrat" w:eastAsia="Times New Roman" w:hAnsi="Montserrat" w:cs="Times New Roman"/>
          <w:color w:val="273350"/>
          <w:sz w:val="24"/>
          <w:szCs w:val="24"/>
          <w:lang w:eastAsia="ru-RU"/>
        </w:rPr>
        <w:t> – оплата труда официально трудоустроенного гражданина, которая частично (как правило, меньшая часть) проводится в документах и перечисляется на банковскую карту, а оставшаяся часть выдается в «конверте».</w:t>
      </w:r>
    </w:p>
    <w:p w:rsidR="000E1D63" w:rsidRPr="000E1D63" w:rsidRDefault="000E1D63" w:rsidP="000E1D63">
      <w:pPr>
        <w:shd w:val="clear" w:color="auto" w:fill="FFFFFF"/>
        <w:spacing w:after="210"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b/>
          <w:bCs/>
          <w:color w:val="273350"/>
          <w:sz w:val="24"/>
          <w:szCs w:val="24"/>
          <w:lang w:eastAsia="ru-RU"/>
        </w:rPr>
        <w:t>«Черная» зарплата</w:t>
      </w:r>
      <w:r w:rsidRPr="000E1D63">
        <w:rPr>
          <w:rFonts w:ascii="Montserrat" w:eastAsia="Times New Roman" w:hAnsi="Montserrat" w:cs="Times New Roman"/>
          <w:color w:val="273350"/>
          <w:sz w:val="24"/>
          <w:szCs w:val="24"/>
          <w:lang w:eastAsia="ru-RU"/>
        </w:rPr>
        <w:t> – заработок гражданина, который нигде не учитывается и не указывается в бухгалтерских документах. Работник, получающий «черную» зарплату, не устроен официально, т.е. работает без оформления соответствующих документов о трудоустройстве. У него отсутствуют перечисления НДФЛ в бюджет и страховых взносов во внебюджетные фонды, не учитывается страховой стаж.</w:t>
      </w:r>
    </w:p>
    <w:p w:rsidR="000E1D63" w:rsidRPr="000E1D63" w:rsidRDefault="000E1D63" w:rsidP="000E1D63">
      <w:pPr>
        <w:shd w:val="clear" w:color="auto" w:fill="FFFFFF"/>
        <w:spacing w:after="210"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b/>
          <w:bCs/>
          <w:color w:val="273350"/>
          <w:sz w:val="24"/>
          <w:szCs w:val="24"/>
          <w:lang w:eastAsia="ru-RU"/>
        </w:rPr>
        <w:t>«Серые» и «черные» зарплаты</w:t>
      </w:r>
      <w:r w:rsidRPr="000E1D63">
        <w:rPr>
          <w:rFonts w:ascii="Montserrat" w:eastAsia="Times New Roman" w:hAnsi="Montserrat" w:cs="Times New Roman"/>
          <w:color w:val="273350"/>
          <w:sz w:val="24"/>
          <w:szCs w:val="24"/>
          <w:lang w:eastAsia="ru-RU"/>
        </w:rPr>
        <w:t> являются незаконными и фактически лишают работника будущей пенсии и социальной защищенности</w:t>
      </w:r>
      <w:r w:rsidRPr="000E1D63">
        <w:rPr>
          <w:rFonts w:ascii="Montserrat" w:eastAsia="Times New Roman" w:hAnsi="Montserrat" w:cs="Times New Roman"/>
          <w:color w:val="273350"/>
          <w:sz w:val="24"/>
          <w:szCs w:val="24"/>
          <w:lang w:eastAsia="ru-RU"/>
        </w:rPr>
        <w:br/>
      </w:r>
      <w:r w:rsidRPr="000E1D63">
        <w:rPr>
          <w:rFonts w:ascii="Montserrat" w:eastAsia="Times New Roman" w:hAnsi="Montserrat" w:cs="Times New Roman"/>
          <w:color w:val="273350"/>
          <w:sz w:val="24"/>
          <w:szCs w:val="24"/>
          <w:lang w:eastAsia="ru-RU"/>
        </w:rPr>
        <w:br/>
      </w:r>
      <w:r w:rsidRPr="000E1D63">
        <w:rPr>
          <w:rFonts w:ascii="Montserrat" w:eastAsia="Times New Roman" w:hAnsi="Montserrat" w:cs="Times New Roman"/>
          <w:b/>
          <w:bCs/>
          <w:color w:val="273350"/>
          <w:sz w:val="24"/>
          <w:szCs w:val="24"/>
          <w:lang w:eastAsia="ru-RU"/>
        </w:rPr>
        <w:t>Памятка работнику о негативных последствиях теневой занятости</w:t>
      </w:r>
      <w:r w:rsidRPr="000E1D63">
        <w:rPr>
          <w:rFonts w:ascii="Montserrat" w:eastAsia="Times New Roman" w:hAnsi="Montserrat" w:cs="Times New Roman"/>
          <w:color w:val="273350"/>
          <w:sz w:val="24"/>
          <w:szCs w:val="24"/>
          <w:lang w:eastAsia="ru-RU"/>
        </w:rPr>
        <w:br/>
      </w:r>
      <w:r w:rsidRPr="000E1D63">
        <w:rPr>
          <w:rFonts w:ascii="Montserrat" w:eastAsia="Times New Roman" w:hAnsi="Montserrat" w:cs="Times New Roman"/>
          <w:color w:val="273350"/>
          <w:sz w:val="24"/>
          <w:szCs w:val="24"/>
          <w:lang w:eastAsia="ru-RU"/>
        </w:rPr>
        <w:br/>
        <w:t xml:space="preserve">Каждый человек должен понимать, что за свое благополучие, заработную плату именно он несет ответственность. И никакой работодатель не может заставить его получать «зарплату в конвертах». Необходимо соизмерять эти риски и не соглашаться на невыгодные условия труда. Трудовые отношения </w:t>
      </w:r>
      <w:r w:rsidRPr="000E1D63">
        <w:rPr>
          <w:rFonts w:ascii="Montserrat" w:eastAsia="Times New Roman" w:hAnsi="Montserrat" w:cs="Times New Roman"/>
          <w:color w:val="273350"/>
          <w:sz w:val="24"/>
          <w:szCs w:val="24"/>
          <w:lang w:eastAsia="ru-RU"/>
        </w:rPr>
        <w:lastRenderedPageBreak/>
        <w:t>по устной договоренности о размере заработной платы без документального оформления приводят к ряду негативных последствий для работников: способствуют массовому несоблюдению трудовых и пенсионных прав работников; от оформления трудовых отношений зависят социальные гарантии граждан: возможность получить пенсионное и социальное обеспечение, а также предусмотренные законодательством социальные и имущественные налоговые вычеты. Соглашаясь с такой формой расчетов, граждане лишают себя возможности оплаты: отпусков, больничных листов, пособия по безработице, пособий по беременности и родам и уходу за ребенком, выходного пособия при увольнении по сокращению численности или штата, поскольку при начислении этих выплат также учитывается официальная заработная плата; «теневая» зарплата ограничивает права работников при возникновении потребности воспользоваться ипотечным или потребительским кредитами, поскольку одобрение получения кредита зависит от размера официальной зарплаты работника. К рискам теневой занятости населения можно также отнести: выполнение не предусмотренных договором обязанностей; не соответствие условий труда нормам трудового законодательства; увольнение (прекращение работы) без объяснения причин; минимальный размер пособия по безработице; невозможность доказать стаж и опыт предыдущей работы при попытках трудоустройства к другому работодателю и для целей пенсионного обеспечения. Преимуществами официального трудоустройства являются: официальная заработная плата, получаемая своевременно и в полном объеме; получение гарантированных выплат; социальное страхование работников в соответствии с федеральными законами; оплачиваемый больничный лист и отпуск; возможность получения пособий по беременности и родам, по уходу за ребенком до 1,5 лет; стаж и отчисления от зарплаты работника в пенсионный фонд, учитываются для целей, которые необходимы для получения достойной пенсии при достижении пенсионного возраста; выполнение установленных требований в сфере охраны труда; возможность получения налоговых вычетов по налогу на доходы физических лиц.</w:t>
      </w:r>
    </w:p>
    <w:p w:rsidR="000E1D63" w:rsidRPr="000E1D63" w:rsidRDefault="000E1D63" w:rsidP="000E1D63">
      <w:pPr>
        <w:shd w:val="clear" w:color="auto" w:fill="FFFFFF"/>
        <w:spacing w:after="210" w:line="240" w:lineRule="auto"/>
        <w:jc w:val="center"/>
        <w:rPr>
          <w:rFonts w:ascii="Montserrat" w:eastAsia="Times New Roman" w:hAnsi="Montserrat" w:cs="Times New Roman"/>
          <w:color w:val="273350"/>
          <w:sz w:val="24"/>
          <w:szCs w:val="24"/>
          <w:lang w:eastAsia="ru-RU"/>
        </w:rPr>
      </w:pPr>
      <w:r w:rsidRPr="000E1D63">
        <w:rPr>
          <w:rFonts w:ascii="Montserrat" w:eastAsia="Times New Roman" w:hAnsi="Montserrat" w:cs="Times New Roman"/>
          <w:b/>
          <w:bCs/>
          <w:color w:val="273350"/>
          <w:sz w:val="24"/>
          <w:szCs w:val="24"/>
          <w:lang w:eastAsia="ru-RU"/>
        </w:rPr>
        <w:t>Уважаемые граждане!</w:t>
      </w:r>
    </w:p>
    <w:p w:rsidR="000E1D63" w:rsidRPr="000E1D63" w:rsidRDefault="000E1D63" w:rsidP="000E1D63">
      <w:pPr>
        <w:shd w:val="clear" w:color="auto" w:fill="FFFFFF"/>
        <w:spacing w:after="210"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Нанимаясь на работу, подумайте о своем будущем! Не поддавайтесь на преимущества временных удобств. Ведь пообещав заработную плату в "конверте", как и работу без оформления трудового договора, работодатель не берет на себя никаких обязательств, а наоборот, может не выплатить заработную плату вообще. В таком случае у вас не будет никаких доказательств из-за отсутствия оформленных трудовых отношений. Закон не сможет защитить ваши интересы. Опасность заработка в "конверте", неоформленных трудовых отношений еще и в том, что человек автоматически теряет право на социальные блага, а в конечном итоге от этого страдают простые люди. От получения "серой" зарплаты или зарплаты "в конверте" страдает только сам работник: ведь страховые взносы в Пенсионный фонд уплачиваются работодателем с фонда оплаты труда предприятия, а не удерживаются из заработной платы сотрудников. И не нужно забывать про уголовную ответственность! Налоги с зарплат работников уплачивает работодатель. Однако если дело дойдет до суда, работник должен быть готов доказать свою непричастность к уклонению от уплаты налогов.</w:t>
      </w:r>
    </w:p>
    <w:p w:rsidR="000E1D63" w:rsidRPr="000E1D63" w:rsidRDefault="000E1D63" w:rsidP="000E1D63">
      <w:pPr>
        <w:shd w:val="clear" w:color="auto" w:fill="FFFFFF"/>
        <w:spacing w:after="210" w:line="240" w:lineRule="auto"/>
        <w:jc w:val="center"/>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Ответственность физического лица за указанное деяние установлена ст. 122 Налогового кодекса РФ и ст. 198 Уголовного кодекса РФ.</w:t>
      </w:r>
      <w:r w:rsidRPr="000E1D63">
        <w:rPr>
          <w:rFonts w:ascii="Montserrat" w:eastAsia="Times New Roman" w:hAnsi="Montserrat" w:cs="Times New Roman"/>
          <w:color w:val="273350"/>
          <w:sz w:val="24"/>
          <w:szCs w:val="24"/>
          <w:lang w:eastAsia="ru-RU"/>
        </w:rPr>
        <w:br/>
        <w:t>Согласно ст. 122 НК РФ штраф за неуплату налогов может составлять от 20% до 40% от неуплаченной суммы.</w:t>
      </w:r>
      <w:r w:rsidRPr="000E1D63">
        <w:rPr>
          <w:rFonts w:ascii="Montserrat" w:eastAsia="Times New Roman" w:hAnsi="Montserrat" w:cs="Times New Roman"/>
          <w:color w:val="273350"/>
          <w:sz w:val="24"/>
          <w:szCs w:val="24"/>
          <w:lang w:eastAsia="ru-RU"/>
        </w:rPr>
        <w:br/>
        <w:t>Согласно ст. 198 УК РФ уклонение от уплаты налогов наказывается штрафом в размере от 100 000 до 300 000 руб., или заработной платы, или иного дохода осужденного за период от одного года до двух лет, либо принудительными работами на срок до одного года, либо арестом на срок до шести месяцев, либо лишением свободы на срок до одного года.</w:t>
      </w:r>
      <w:r w:rsidRPr="000E1D63">
        <w:rPr>
          <w:rFonts w:ascii="Montserrat" w:eastAsia="Times New Roman" w:hAnsi="Montserrat" w:cs="Times New Roman"/>
          <w:color w:val="273350"/>
          <w:sz w:val="24"/>
          <w:szCs w:val="24"/>
          <w:lang w:eastAsia="ru-RU"/>
        </w:rPr>
        <w:br/>
      </w:r>
      <w:r w:rsidRPr="000E1D63">
        <w:rPr>
          <w:rFonts w:ascii="Montserrat" w:eastAsia="Times New Roman" w:hAnsi="Montserrat" w:cs="Times New Roman"/>
          <w:color w:val="273350"/>
          <w:sz w:val="24"/>
          <w:szCs w:val="24"/>
          <w:lang w:eastAsia="ru-RU"/>
        </w:rPr>
        <w:br/>
      </w:r>
      <w:r w:rsidRPr="000E1D63">
        <w:rPr>
          <w:rFonts w:ascii="Montserrat" w:eastAsia="Times New Roman" w:hAnsi="Montserrat" w:cs="Times New Roman"/>
          <w:b/>
          <w:bCs/>
          <w:color w:val="273350"/>
          <w:sz w:val="24"/>
          <w:szCs w:val="24"/>
          <w:lang w:eastAsia="ru-RU"/>
        </w:rPr>
        <w:t>О последствиях неформальной занятости</w:t>
      </w:r>
      <w:r w:rsidRPr="000E1D63">
        <w:rPr>
          <w:rFonts w:ascii="Montserrat" w:eastAsia="Times New Roman" w:hAnsi="Montserrat" w:cs="Times New Roman"/>
          <w:color w:val="273350"/>
          <w:sz w:val="24"/>
          <w:szCs w:val="24"/>
          <w:lang w:eastAsia="ru-RU"/>
        </w:rPr>
        <w:br/>
      </w:r>
      <w:r w:rsidRPr="000E1D63">
        <w:rPr>
          <w:rFonts w:ascii="Montserrat" w:eastAsia="Times New Roman" w:hAnsi="Montserrat" w:cs="Times New Roman"/>
          <w:color w:val="273350"/>
          <w:sz w:val="24"/>
          <w:szCs w:val="24"/>
          <w:lang w:eastAsia="ru-RU"/>
        </w:rPr>
        <w:br/>
        <w:t>Занятость без оформления трудового договора, с устной договоренностью о размере заработной платы и с последующей выплатой «серой» (выплата части заработной платы «в конвертах») и «черной» (не оформление трудовых отношений) зарплаты ущемляет права работников и приводит к негативным последствиям.</w:t>
      </w:r>
      <w:r w:rsidRPr="000E1D63">
        <w:rPr>
          <w:rFonts w:ascii="Montserrat" w:eastAsia="Times New Roman" w:hAnsi="Montserrat" w:cs="Times New Roman"/>
          <w:color w:val="273350"/>
          <w:sz w:val="24"/>
          <w:szCs w:val="24"/>
          <w:lang w:eastAsia="ru-RU"/>
        </w:rPr>
        <w:br/>
        <w:t xml:space="preserve">При отказе от «белой» зарплаты страховые взносы на обязательное пенсионное страхование уплачиваются в минимальном размере, либо не уплачиваются совсем, а время работы не засчитывается в стаж. Все это лишает сотрудников не только достойной пенсии в будущем, но и возможности </w:t>
      </w:r>
      <w:r w:rsidRPr="000E1D63">
        <w:rPr>
          <w:rFonts w:ascii="Montserrat" w:eastAsia="Times New Roman" w:hAnsi="Montserrat" w:cs="Times New Roman"/>
          <w:color w:val="273350"/>
          <w:sz w:val="24"/>
          <w:szCs w:val="24"/>
          <w:lang w:eastAsia="ru-RU"/>
        </w:rPr>
        <w:lastRenderedPageBreak/>
        <w:t>получать в полном объеме пособия, такие как: пособие по временной нетрудоспособности, пособие по безработице, пособие по уходу за ребенком до 3-х лет, выходные пособия при увольнении в связи с сокращением штата.</w:t>
      </w:r>
      <w:r w:rsidRPr="000E1D63">
        <w:rPr>
          <w:rFonts w:ascii="Montserrat" w:eastAsia="Times New Roman" w:hAnsi="Montserrat" w:cs="Times New Roman"/>
          <w:color w:val="273350"/>
          <w:sz w:val="24"/>
          <w:szCs w:val="24"/>
          <w:lang w:eastAsia="ru-RU"/>
        </w:rPr>
        <w:br/>
        <w:t>Соглашаясь на выплату «серой» заработной платы, работник рискует не получить кредит в банке, так как для оформления кредита требуется справка о подтверждении официального заработка. Граждане, получающие «серую» зарплату, не могут в полном объеме воспользоваться предоставленным государством правом, заявить налоговые вычеты по налогу на доходы физических лиц при приобретении недвижимого имущества, получении платного образования и медицинских услуг.</w:t>
      </w:r>
      <w:r w:rsidRPr="000E1D63">
        <w:rPr>
          <w:rFonts w:ascii="Montserrat" w:eastAsia="Times New Roman" w:hAnsi="Montserrat" w:cs="Times New Roman"/>
          <w:color w:val="273350"/>
          <w:sz w:val="24"/>
          <w:szCs w:val="24"/>
          <w:lang w:eastAsia="ru-RU"/>
        </w:rPr>
        <w:br/>
        <w:t>Каждый работник имеет возможность проконтролировать своего работодателя, если станет пользователем электронного сервиса «Личный кабинет налогоплательщика для физических лиц», где отражаются сведения о полученных доходах, о сумме исчисленного и удержанного работодателем налога на доходы физических лиц (справка формы 2-НДФЛ), а также сведения о сумме страховых взносов на обязательное пенсионное страхование работников, начисленных работодателем.</w:t>
      </w:r>
      <w:r w:rsidRPr="000E1D63">
        <w:rPr>
          <w:rFonts w:ascii="Montserrat" w:eastAsia="Times New Roman" w:hAnsi="Montserrat" w:cs="Times New Roman"/>
          <w:color w:val="273350"/>
          <w:sz w:val="24"/>
          <w:szCs w:val="24"/>
          <w:lang w:eastAsia="ru-RU"/>
        </w:rPr>
        <w:br/>
        <w:t>Сообщить о фактах неформальной занятости и выплаты заработной платы в конверте можно по телефону: 8 (39148) 26-1-92.</w:t>
      </w:r>
      <w:r w:rsidRPr="000E1D63">
        <w:rPr>
          <w:rFonts w:ascii="Montserrat" w:eastAsia="Times New Roman" w:hAnsi="Montserrat" w:cs="Times New Roman"/>
          <w:color w:val="273350"/>
          <w:sz w:val="24"/>
          <w:szCs w:val="24"/>
          <w:lang w:eastAsia="ru-RU"/>
        </w:rPr>
        <w:br/>
      </w:r>
      <w:r w:rsidRPr="000E1D63">
        <w:rPr>
          <w:rFonts w:ascii="Montserrat" w:eastAsia="Times New Roman" w:hAnsi="Montserrat" w:cs="Times New Roman"/>
          <w:color w:val="273350"/>
          <w:sz w:val="24"/>
          <w:szCs w:val="24"/>
          <w:lang w:eastAsia="ru-RU"/>
        </w:rPr>
        <w:br/>
      </w:r>
      <w:r w:rsidRPr="000E1D63">
        <w:rPr>
          <w:rFonts w:ascii="Montserrat" w:eastAsia="Times New Roman" w:hAnsi="Montserrat" w:cs="Times New Roman"/>
          <w:b/>
          <w:bCs/>
          <w:color w:val="273350"/>
          <w:sz w:val="24"/>
          <w:szCs w:val="24"/>
          <w:lang w:eastAsia="ru-RU"/>
        </w:rPr>
        <w:t>«Серая зарплата» нарушает социальные права работников</w:t>
      </w:r>
      <w:r w:rsidRPr="000E1D63">
        <w:rPr>
          <w:rFonts w:ascii="Montserrat" w:eastAsia="Times New Roman" w:hAnsi="Montserrat" w:cs="Times New Roman"/>
          <w:color w:val="273350"/>
          <w:sz w:val="24"/>
          <w:szCs w:val="24"/>
          <w:lang w:eastAsia="ru-RU"/>
        </w:rPr>
        <w:br/>
      </w:r>
      <w:r w:rsidRPr="000E1D63">
        <w:rPr>
          <w:rFonts w:ascii="Montserrat" w:eastAsia="Times New Roman" w:hAnsi="Montserrat" w:cs="Times New Roman"/>
          <w:color w:val="273350"/>
          <w:sz w:val="24"/>
          <w:szCs w:val="24"/>
          <w:lang w:eastAsia="ru-RU"/>
        </w:rPr>
        <w:br/>
        <w:t>Неофициальная выплата заработной платы («серая зарплата») влечет за собой не только нарушение действующего законодательства, но и ущемление социальных прав работников, в частности, права на достойное пенсионное обеспечение с наступлением пенсионного возраста.</w:t>
      </w:r>
      <w:r w:rsidRPr="000E1D63">
        <w:rPr>
          <w:rFonts w:ascii="Montserrat" w:eastAsia="Times New Roman" w:hAnsi="Montserrat" w:cs="Times New Roman"/>
          <w:color w:val="273350"/>
          <w:sz w:val="24"/>
          <w:szCs w:val="24"/>
          <w:lang w:eastAsia="ru-RU"/>
        </w:rPr>
        <w:br/>
        <w:t>От размера официальной заработной платы напрямую зависит размер будущей пенсии работающих граждан, поскольку именно оплата труда является основой для начисления страховых взносов на обязательное пенсионное страхование.</w:t>
      </w:r>
      <w:r w:rsidRPr="000E1D63">
        <w:rPr>
          <w:rFonts w:ascii="Montserrat" w:eastAsia="Times New Roman" w:hAnsi="Montserrat" w:cs="Times New Roman"/>
          <w:color w:val="273350"/>
          <w:sz w:val="24"/>
          <w:szCs w:val="24"/>
          <w:lang w:eastAsia="ru-RU"/>
        </w:rPr>
        <w:br/>
        <w:t>С января 2015 года количество баллов, заработанных за трудовую деятельность, напрямую зависит от страховых взносов, которые уплачивает за гражданина работодатель, а значит от размера официальной или «белой» зарплаты. Бывают случаи, когда только к выходу на пенсию рекомендует всем работающим гражданам ознакомиться с Выпиской о состоянии индивидуального лицевого счета. Сделать это можно зайти в «Личный кабинет застрахованного лица» на сайте ПФР.</w:t>
      </w:r>
      <w:r w:rsidRPr="000E1D63">
        <w:rPr>
          <w:rFonts w:ascii="Montserrat" w:eastAsia="Times New Roman" w:hAnsi="Montserrat" w:cs="Times New Roman"/>
          <w:color w:val="273350"/>
          <w:sz w:val="24"/>
          <w:szCs w:val="24"/>
          <w:lang w:eastAsia="ru-RU"/>
        </w:rPr>
        <w:br/>
        <w:t>В работе по легализации зарплаты сложно добиться положительных результатов без участия самих граждан, и призываем всех трудящихся занять активную позицию в данном вопросе – выбирать работу на предприятиях, где платят «белую» зарплату.</w:t>
      </w:r>
      <w:r w:rsidRPr="000E1D63">
        <w:rPr>
          <w:rFonts w:ascii="Montserrat" w:eastAsia="Times New Roman" w:hAnsi="Montserrat" w:cs="Times New Roman"/>
          <w:color w:val="273350"/>
          <w:sz w:val="24"/>
          <w:szCs w:val="24"/>
          <w:lang w:eastAsia="ru-RU"/>
        </w:rPr>
        <w:br/>
        <w:t>Каждый работник имеет право потребовать от руководства предприятия, в котором работает, исполнить обязанность по уплате страховых взносов на обязательное пенсионное страхование или обратиться в суд о защите своих пенсионных прав.</w:t>
      </w:r>
      <w:r w:rsidRPr="000E1D63">
        <w:rPr>
          <w:rFonts w:ascii="Montserrat" w:eastAsia="Times New Roman" w:hAnsi="Montserrat" w:cs="Times New Roman"/>
          <w:color w:val="273350"/>
          <w:sz w:val="24"/>
          <w:szCs w:val="24"/>
          <w:lang w:eastAsia="ru-RU"/>
        </w:rPr>
        <w:br/>
        <w:t>Борьба с «серыми» зарплатами является одной из важных задач в области защиты прав и законных интересов конкретного человека и ведется на межведомственном уровне.</w:t>
      </w:r>
    </w:p>
    <w:p w:rsidR="000E1D63" w:rsidRPr="000E1D63" w:rsidRDefault="000E1D63" w:rsidP="000E1D63">
      <w:pPr>
        <w:shd w:val="clear" w:color="auto" w:fill="FFFFFF"/>
        <w:spacing w:after="210" w:line="240" w:lineRule="auto"/>
        <w:jc w:val="center"/>
        <w:rPr>
          <w:rFonts w:ascii="Montserrat" w:eastAsia="Times New Roman" w:hAnsi="Montserrat" w:cs="Times New Roman"/>
          <w:color w:val="273350"/>
          <w:sz w:val="24"/>
          <w:szCs w:val="24"/>
          <w:lang w:eastAsia="ru-RU"/>
        </w:rPr>
      </w:pPr>
      <w:r w:rsidRPr="000E1D63">
        <w:rPr>
          <w:rFonts w:ascii="Montserrat" w:eastAsia="Times New Roman" w:hAnsi="Montserrat" w:cs="Times New Roman"/>
          <w:b/>
          <w:bCs/>
          <w:color w:val="273350"/>
          <w:sz w:val="24"/>
          <w:szCs w:val="24"/>
          <w:lang w:eastAsia="ru-RU"/>
        </w:rPr>
        <w:t>Особенности трудовых прав женщин</w:t>
      </w:r>
    </w:p>
    <w:p w:rsidR="000E1D63" w:rsidRPr="000E1D63" w:rsidRDefault="000E1D63" w:rsidP="000E1D63">
      <w:pPr>
        <w:shd w:val="clear" w:color="auto" w:fill="FFFFFF"/>
        <w:spacing w:after="210"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Каждый работник имеет право защищать свои трудовые права. Конституция Российской Федерации, обеспечивается государственная поддержка семьи, материнства, отцовства и детства (ст.7), семья находится под защитой государства (ст.38).</w:t>
      </w:r>
      <w:r w:rsidRPr="000E1D63">
        <w:rPr>
          <w:rFonts w:ascii="Montserrat" w:eastAsia="Times New Roman" w:hAnsi="Montserrat" w:cs="Times New Roman"/>
          <w:color w:val="273350"/>
          <w:sz w:val="24"/>
          <w:szCs w:val="24"/>
          <w:lang w:eastAsia="ru-RU"/>
        </w:rPr>
        <w:br/>
        <w:t>Трудовым кодексом Российской Федерации (далее - ТК РФ) предусмотрены гарантии женщинам при заключении трудового договора.</w:t>
      </w:r>
      <w:r w:rsidRPr="000E1D63">
        <w:rPr>
          <w:rFonts w:ascii="Montserrat" w:eastAsia="Times New Roman" w:hAnsi="Montserrat" w:cs="Times New Roman"/>
          <w:color w:val="273350"/>
          <w:sz w:val="24"/>
          <w:szCs w:val="24"/>
          <w:lang w:eastAsia="ru-RU"/>
        </w:rPr>
        <w:br/>
        <w:t>В соответствии со ст. 64 ТК РФ запрещается отказывать в заключении трудового договора женщинам по мотивам, связанным с беременностью или наличием детей.</w:t>
      </w:r>
      <w:r w:rsidRPr="000E1D63">
        <w:rPr>
          <w:rFonts w:ascii="Montserrat" w:eastAsia="Times New Roman" w:hAnsi="Montserrat" w:cs="Times New Roman"/>
          <w:color w:val="273350"/>
          <w:sz w:val="24"/>
          <w:szCs w:val="24"/>
          <w:lang w:eastAsia="ru-RU"/>
        </w:rPr>
        <w:br/>
        <w:t>Статьей 70 ТК РФ определено, что работодатель не имеет право устанавливать испытание при приеме на работу беременным женщинам и женщинам, имеющим детей в возрасте до 1,5 лет.</w:t>
      </w:r>
      <w:r w:rsidRPr="000E1D63">
        <w:rPr>
          <w:rFonts w:ascii="Montserrat" w:eastAsia="Times New Roman" w:hAnsi="Montserrat" w:cs="Times New Roman"/>
          <w:color w:val="273350"/>
          <w:sz w:val="24"/>
          <w:szCs w:val="24"/>
          <w:lang w:eastAsia="ru-RU"/>
        </w:rPr>
        <w:br/>
        <w:t>Работы, на которых ограничивается применение труда женщин (ст.253 ТК РФ):</w:t>
      </w:r>
      <w:r w:rsidRPr="000E1D63">
        <w:rPr>
          <w:rFonts w:ascii="Montserrat" w:eastAsia="Times New Roman" w:hAnsi="Montserrat" w:cs="Times New Roman"/>
          <w:color w:val="273350"/>
          <w:sz w:val="24"/>
          <w:szCs w:val="24"/>
          <w:lang w:eastAsia="ru-RU"/>
        </w:rPr>
        <w:br/>
        <w:t>тяжёлые работы;</w:t>
      </w:r>
      <w:r w:rsidRPr="000E1D63">
        <w:rPr>
          <w:rFonts w:ascii="Montserrat" w:eastAsia="Times New Roman" w:hAnsi="Montserrat" w:cs="Times New Roman"/>
          <w:color w:val="273350"/>
          <w:sz w:val="24"/>
          <w:szCs w:val="24"/>
          <w:lang w:eastAsia="ru-RU"/>
        </w:rPr>
        <w:br/>
        <w:t>работы с вредными и (или) опасными условиями труда;</w:t>
      </w:r>
      <w:r w:rsidRPr="000E1D63">
        <w:rPr>
          <w:rFonts w:ascii="Montserrat" w:eastAsia="Times New Roman" w:hAnsi="Montserrat" w:cs="Times New Roman"/>
          <w:color w:val="273350"/>
          <w:sz w:val="24"/>
          <w:szCs w:val="24"/>
          <w:lang w:eastAsia="ru-RU"/>
        </w:rPr>
        <w:br/>
        <w:t>подземные работы, за исключением нефизических работ или работ по санитарному и бытовому обслуживанию;</w:t>
      </w:r>
      <w:r w:rsidRPr="000E1D63">
        <w:rPr>
          <w:rFonts w:ascii="Montserrat" w:eastAsia="Times New Roman" w:hAnsi="Montserrat" w:cs="Times New Roman"/>
          <w:color w:val="273350"/>
          <w:sz w:val="24"/>
          <w:szCs w:val="24"/>
          <w:lang w:eastAsia="ru-RU"/>
        </w:rPr>
        <w:br/>
        <w:t>работы, связанные с подъёмом и перемещением вручную тяжестей, превышающих предельно допустимые для них нормы.</w:t>
      </w:r>
      <w:r w:rsidRPr="000E1D63">
        <w:rPr>
          <w:rFonts w:ascii="Montserrat" w:eastAsia="Times New Roman" w:hAnsi="Montserrat" w:cs="Times New Roman"/>
          <w:color w:val="273350"/>
          <w:sz w:val="24"/>
          <w:szCs w:val="24"/>
          <w:lang w:eastAsia="ru-RU"/>
        </w:rPr>
        <w:br/>
        <w:t xml:space="preserve">Беременным женщинам в соответствии с медицинским заключением и по их заявлению снижаются </w:t>
      </w:r>
      <w:r w:rsidRPr="000E1D63">
        <w:rPr>
          <w:rFonts w:ascii="Montserrat" w:eastAsia="Times New Roman" w:hAnsi="Montserrat" w:cs="Times New Roman"/>
          <w:color w:val="273350"/>
          <w:sz w:val="24"/>
          <w:szCs w:val="24"/>
          <w:lang w:eastAsia="ru-RU"/>
        </w:rPr>
        <w:lastRenderedPageBreak/>
        <w:t>нормы выработки, нормы обслуживания либо они переводятся на другую работу, исключающую воздействие неблагоприятных факторов, с сохранением среднего заработка по прежней работе.</w:t>
      </w:r>
      <w:r w:rsidRPr="000E1D63">
        <w:rPr>
          <w:rFonts w:ascii="Montserrat" w:eastAsia="Times New Roman" w:hAnsi="Montserrat" w:cs="Times New Roman"/>
          <w:color w:val="273350"/>
          <w:sz w:val="24"/>
          <w:szCs w:val="24"/>
          <w:lang w:eastAsia="ru-RU"/>
        </w:rPr>
        <w:br/>
        <w:t>При прохождении обязательного диспансерного обследования в медицинских учреждениях за беременными женщинами сохраняется средний заработок по месту работы.</w:t>
      </w:r>
      <w:r w:rsidRPr="000E1D63">
        <w:rPr>
          <w:rFonts w:ascii="Montserrat" w:eastAsia="Times New Roman" w:hAnsi="Montserrat" w:cs="Times New Roman"/>
          <w:color w:val="273350"/>
          <w:sz w:val="24"/>
          <w:szCs w:val="24"/>
          <w:lang w:eastAsia="ru-RU"/>
        </w:rPr>
        <w:br/>
        <w:t>Женщины, имеющие детей в возрасте до 1,5 лет, в случае невозможности выполнения прежней работы переводятся по заявлению на другую работу с оплатой труда по выполняемой работе, но не ниже среднего заработка по прежней работе до достижения ребенком возраста 1,5 лет.</w:t>
      </w:r>
      <w:r w:rsidRPr="000E1D63">
        <w:rPr>
          <w:rFonts w:ascii="Montserrat" w:eastAsia="Times New Roman" w:hAnsi="Montserrat" w:cs="Times New Roman"/>
          <w:color w:val="273350"/>
          <w:sz w:val="24"/>
          <w:szCs w:val="24"/>
          <w:lang w:eastAsia="ru-RU"/>
        </w:rPr>
        <w:br/>
        <w:t>В соответствии со ст. 255 ТК РФ женщинам на основании заявления и листка нетрудоспособности предоставляются отпуска по беременности и родам с выплатой пособия по государственному социальному страхованию в установленном федеральными законами размере.</w:t>
      </w:r>
      <w:r w:rsidRPr="000E1D63">
        <w:rPr>
          <w:rFonts w:ascii="Montserrat" w:eastAsia="Times New Roman" w:hAnsi="Montserrat" w:cs="Times New Roman"/>
          <w:color w:val="273350"/>
          <w:sz w:val="24"/>
          <w:szCs w:val="24"/>
          <w:lang w:eastAsia="ru-RU"/>
        </w:rPr>
        <w:br/>
        <w:t>Отпуск по беременности и родам исчисляется суммарно и предоставляется женщине полностью независимо от числа дней, фактически использованных ею до родов. Отпуска продолжительностью 70 (в случае многоплодной беременности – 84) календарных дней до и 70 (при осложнённых родах -84, при рождении 2-х или более детей – 110) календарных дней после родов.</w:t>
      </w:r>
      <w:r w:rsidRPr="000E1D63">
        <w:rPr>
          <w:rFonts w:ascii="Montserrat" w:eastAsia="Times New Roman" w:hAnsi="Montserrat" w:cs="Times New Roman"/>
          <w:color w:val="273350"/>
          <w:sz w:val="24"/>
          <w:szCs w:val="24"/>
          <w:lang w:eastAsia="ru-RU"/>
        </w:rPr>
        <w:br/>
        <w:t>Статьей 256 ТК РФ предусмотрено предоставление по заявлению женщины отпуска по уходу за ребёнком до достижения им возраста 3-х лет. Во время нахождения в таком отпуске женщинам предоставлено право работать на условиях неполного рабочего времени или на дому с сохранением права на получение пособия по государственному социальному страхованию.</w:t>
      </w:r>
      <w:r w:rsidRPr="000E1D63">
        <w:rPr>
          <w:rFonts w:ascii="Montserrat" w:eastAsia="Times New Roman" w:hAnsi="Montserrat" w:cs="Times New Roman"/>
          <w:color w:val="273350"/>
          <w:sz w:val="24"/>
          <w:szCs w:val="24"/>
          <w:lang w:eastAsia="ru-RU"/>
        </w:rPr>
        <w:br/>
        <w:t>На период отпуска по уходу за ребенком за работником сохраняется место работы (должность). Период отпуска засчитывается в общий и непрерывный трудовой стаж.</w:t>
      </w:r>
      <w:r w:rsidRPr="000E1D63">
        <w:rPr>
          <w:rFonts w:ascii="Montserrat" w:eastAsia="Times New Roman" w:hAnsi="Montserrat" w:cs="Times New Roman"/>
          <w:color w:val="273350"/>
          <w:sz w:val="24"/>
          <w:szCs w:val="24"/>
          <w:lang w:eastAsia="ru-RU"/>
        </w:rPr>
        <w:br/>
        <w:t>В соответствии с требованиями ст. 258 ТК РФ работающим женщинам, имеющим детей в возрасте до 1,5 лет, предоставляются дополнительные перерывы для кормления ребёнка (детей) не реже чем через каждые 3 часа продолжительностью не менее 30 минут каждый (при наличии 2-х и более – не менее 1 часа).</w:t>
      </w:r>
      <w:r w:rsidRPr="000E1D63">
        <w:rPr>
          <w:rFonts w:ascii="Montserrat" w:eastAsia="Times New Roman" w:hAnsi="Montserrat" w:cs="Times New Roman"/>
          <w:color w:val="273350"/>
          <w:sz w:val="24"/>
          <w:szCs w:val="24"/>
          <w:lang w:eastAsia="ru-RU"/>
        </w:rPr>
        <w:br/>
        <w:t>По заявлению женщины перерывы для кормления ребёнка присоединяются к перерыву для отдыха и питания либо в суммированном виде переносятся как начало, так и на конец рабочего дня (смены) с соответствующим его(её)сокращением.</w:t>
      </w:r>
      <w:r w:rsidRPr="000E1D63">
        <w:rPr>
          <w:rFonts w:ascii="Montserrat" w:eastAsia="Times New Roman" w:hAnsi="Montserrat" w:cs="Times New Roman"/>
          <w:color w:val="273350"/>
          <w:sz w:val="24"/>
          <w:szCs w:val="24"/>
          <w:lang w:eastAsia="ru-RU"/>
        </w:rPr>
        <w:br/>
        <w:t>Законом установлен запрет на направление беременных женщин в служебные командировки, привлечение их к сверхурочным работам, работам в ночное время, в выходные и нерабочие праздничные дни (ст.259 ТК РФ).</w:t>
      </w:r>
      <w:r w:rsidRPr="000E1D63">
        <w:rPr>
          <w:rFonts w:ascii="Montserrat" w:eastAsia="Times New Roman" w:hAnsi="Montserrat" w:cs="Times New Roman"/>
          <w:color w:val="273350"/>
          <w:sz w:val="24"/>
          <w:szCs w:val="24"/>
          <w:lang w:eastAsia="ru-RU"/>
        </w:rPr>
        <w:br/>
        <w:t>Для направления женщин, имеющих детей до 3- лет в служебные командировки, привлечения к сверхурочным работам, работам в ночное время, в выходные и нерабочие праздничные дни необходимо получить их письменное согласие, это не должно быть запрещено по медицинским показаниям.</w:t>
      </w:r>
      <w:r w:rsidRPr="000E1D63">
        <w:rPr>
          <w:rFonts w:ascii="Montserrat" w:eastAsia="Times New Roman" w:hAnsi="Montserrat" w:cs="Times New Roman"/>
          <w:color w:val="273350"/>
          <w:sz w:val="24"/>
          <w:szCs w:val="24"/>
          <w:lang w:eastAsia="ru-RU"/>
        </w:rPr>
        <w:br/>
        <w:t>Статьей 260 ТК РФ предоставляется право женщине перед отпуском по беременности и родам или непосредственно после него либо по окончании отпуска по уходу за ребёнком использовать ежегодный оплачиваемый отпуск независимо от стажа работы у данного работодателя. Не допускается отзыв из отпуска беременных женщин (ст. 125 ТК РФ) и замена им отпуска денежной компенсацией (ст.126 ТК РФ</w:t>
      </w:r>
      <w:proofErr w:type="gramStart"/>
      <w:r w:rsidRPr="000E1D63">
        <w:rPr>
          <w:rFonts w:ascii="Montserrat" w:eastAsia="Times New Roman" w:hAnsi="Montserrat" w:cs="Times New Roman"/>
          <w:color w:val="273350"/>
          <w:sz w:val="24"/>
          <w:szCs w:val="24"/>
          <w:lang w:eastAsia="ru-RU"/>
        </w:rPr>
        <w:t>).</w:t>
      </w:r>
      <w:r w:rsidRPr="000E1D63">
        <w:rPr>
          <w:rFonts w:ascii="Montserrat" w:eastAsia="Times New Roman" w:hAnsi="Montserrat" w:cs="Times New Roman"/>
          <w:color w:val="273350"/>
          <w:sz w:val="24"/>
          <w:szCs w:val="24"/>
          <w:lang w:eastAsia="ru-RU"/>
        </w:rPr>
        <w:br/>
        <w:t>Запрещается</w:t>
      </w:r>
      <w:proofErr w:type="gramEnd"/>
      <w:r w:rsidRPr="000E1D63">
        <w:rPr>
          <w:rFonts w:ascii="Montserrat" w:eastAsia="Times New Roman" w:hAnsi="Montserrat" w:cs="Times New Roman"/>
          <w:color w:val="273350"/>
          <w:sz w:val="24"/>
          <w:szCs w:val="24"/>
          <w:lang w:eastAsia="ru-RU"/>
        </w:rPr>
        <w:t xml:space="preserve"> увольнять беременных женщин по инициативе работодателя (кроме случаев ликвидации или прекращения деятельности ИП), а в случае истечения срока срочного трудового договора его необходимо продлить до окончания беременности, а при предоставлении в установленном порядке отпуска по беременности и родам – до его окончания. Допускается увольнение женщины в связи с истечением срока трудового договора в период беременности, если трудовой договор был заключен на время исполнения обязанностей отсутствующего работника и невозможности перевести ее до окончания беременности на другую имеющуюся у работодателя работу.</w:t>
      </w:r>
      <w:r w:rsidRPr="000E1D63">
        <w:rPr>
          <w:rFonts w:ascii="Montserrat" w:eastAsia="Times New Roman" w:hAnsi="Montserrat" w:cs="Times New Roman"/>
          <w:color w:val="273350"/>
          <w:sz w:val="24"/>
          <w:szCs w:val="24"/>
          <w:lang w:eastAsia="ru-RU"/>
        </w:rPr>
        <w:br/>
        <w:t>Также не допускается расторжение по инициативе работодателя трудового договора с женщинами, имеющими детей в возрасте до 3- х лет, одинокими матерями, воспитывающими ребёнка в возрасте до 14 лет (ребёнка – инвалида – до 18 лет), кроме увольнения по основаниям, предусмотренным п.п.1, 5 - 8, 10 или 11 ч.1 ст.81 или п.2 ст.336 ТК РФ.</w:t>
      </w:r>
      <w:r w:rsidRPr="000E1D63">
        <w:rPr>
          <w:rFonts w:ascii="Montserrat" w:eastAsia="Times New Roman" w:hAnsi="Montserrat" w:cs="Times New Roman"/>
          <w:color w:val="273350"/>
          <w:sz w:val="24"/>
          <w:szCs w:val="24"/>
          <w:lang w:eastAsia="ru-RU"/>
        </w:rPr>
        <w:br/>
        <w:t>Исключение является при расторжении трудового договора с этой категорией работников если срок трудового договора истёк во время беременности (ст. 261 ТК РФ).</w:t>
      </w:r>
      <w:r w:rsidRPr="000E1D63">
        <w:rPr>
          <w:rFonts w:ascii="Montserrat" w:eastAsia="Times New Roman" w:hAnsi="Montserrat" w:cs="Times New Roman"/>
          <w:color w:val="273350"/>
          <w:sz w:val="24"/>
          <w:szCs w:val="24"/>
          <w:lang w:eastAsia="ru-RU"/>
        </w:rPr>
        <w:br/>
        <w:t>Для женщин, работающих в сельской местности, предусмотрено право на один дополнительный выходной день в месяц без сохранения заработной платы (ст.262 ТК РФ). Кроме того, для одинокой матери, воспитывающей ребёнка в возрасте до 14 лет коллективным договором могут устанавливаться ежегодные дополнительные отпуска без сохранения заработной платы в удобное для нее время продолжительностью до 14 календарных дней (ст.263 ТК РФ)</w:t>
      </w:r>
    </w:p>
    <w:p w:rsidR="000E1D63" w:rsidRPr="000E1D63" w:rsidRDefault="000E1D63" w:rsidP="000E1D63">
      <w:pPr>
        <w:shd w:val="clear" w:color="auto" w:fill="FFFFFF"/>
        <w:spacing w:after="210" w:line="240" w:lineRule="auto"/>
        <w:jc w:val="center"/>
        <w:rPr>
          <w:rFonts w:ascii="Montserrat" w:eastAsia="Times New Roman" w:hAnsi="Montserrat" w:cs="Times New Roman"/>
          <w:color w:val="273350"/>
          <w:sz w:val="24"/>
          <w:szCs w:val="24"/>
          <w:lang w:eastAsia="ru-RU"/>
        </w:rPr>
      </w:pPr>
      <w:r w:rsidRPr="000E1D63">
        <w:rPr>
          <w:rFonts w:ascii="Montserrat" w:eastAsia="Times New Roman" w:hAnsi="Montserrat" w:cs="Times New Roman"/>
          <w:b/>
          <w:bCs/>
          <w:color w:val="273350"/>
          <w:sz w:val="24"/>
          <w:szCs w:val="24"/>
          <w:lang w:eastAsia="ru-RU"/>
        </w:rPr>
        <w:lastRenderedPageBreak/>
        <w:t>Сокращение неформальной занятости и легализация трудовых отношений</w:t>
      </w:r>
    </w:p>
    <w:p w:rsidR="000E1D63" w:rsidRPr="000E1D63" w:rsidRDefault="000E1D63" w:rsidP="000E1D63">
      <w:pPr>
        <w:shd w:val="clear" w:color="auto" w:fill="FFFFFF"/>
        <w:spacing w:after="210" w:line="240" w:lineRule="auto"/>
        <w:jc w:val="both"/>
        <w:rPr>
          <w:rFonts w:ascii="Montserrat" w:eastAsia="Times New Roman" w:hAnsi="Montserrat" w:cs="Times New Roman"/>
          <w:color w:val="273350"/>
          <w:sz w:val="24"/>
          <w:szCs w:val="24"/>
          <w:lang w:eastAsia="ru-RU"/>
        </w:rPr>
      </w:pPr>
      <w:r w:rsidRPr="000E1D63">
        <w:rPr>
          <w:rFonts w:ascii="Montserrat" w:eastAsia="Times New Roman" w:hAnsi="Montserrat" w:cs="Times New Roman"/>
          <w:color w:val="273350"/>
          <w:sz w:val="24"/>
          <w:szCs w:val="24"/>
          <w:lang w:eastAsia="ru-RU"/>
        </w:rPr>
        <w:t>Сокращение неформальной занятости и легализация трудовых отношений – это задача, решение которой приобретает особую значимость для населения. Такая задача определена в Стратегии национальной безопасности Российской Федерации, утвержденной Указом Президента Российской Федерации от 2 июля 2021 года № 400.</w:t>
      </w:r>
      <w:r w:rsidRPr="000E1D63">
        <w:rPr>
          <w:rFonts w:ascii="Montserrat" w:eastAsia="Times New Roman" w:hAnsi="Montserrat" w:cs="Times New Roman"/>
          <w:color w:val="273350"/>
          <w:sz w:val="24"/>
          <w:szCs w:val="24"/>
          <w:lang w:eastAsia="ru-RU"/>
        </w:rPr>
        <w:br/>
        <w:t>Определенное число граждан, фактически осуществляющих те или иные виды деятельности, не состоят ни в трудовых, ни в гражданско-правовых отношениях с работодателем, не имеют статуса предпринимателя (</w:t>
      </w:r>
      <w:proofErr w:type="spellStart"/>
      <w:r w:rsidRPr="000E1D63">
        <w:rPr>
          <w:rFonts w:ascii="Montserrat" w:eastAsia="Times New Roman" w:hAnsi="Montserrat" w:cs="Times New Roman"/>
          <w:color w:val="273350"/>
          <w:sz w:val="24"/>
          <w:szCs w:val="24"/>
          <w:lang w:eastAsia="ru-RU"/>
        </w:rPr>
        <w:t>самозанятого</w:t>
      </w:r>
      <w:proofErr w:type="spellEnd"/>
      <w:r w:rsidRPr="000E1D63">
        <w:rPr>
          <w:rFonts w:ascii="Montserrat" w:eastAsia="Times New Roman" w:hAnsi="Montserrat" w:cs="Times New Roman"/>
          <w:color w:val="273350"/>
          <w:sz w:val="24"/>
          <w:szCs w:val="24"/>
          <w:lang w:eastAsia="ru-RU"/>
        </w:rPr>
        <w:t>).</w:t>
      </w:r>
      <w:r w:rsidRPr="000E1D63">
        <w:rPr>
          <w:rFonts w:ascii="Montserrat" w:eastAsia="Times New Roman" w:hAnsi="Montserrat" w:cs="Times New Roman"/>
          <w:color w:val="273350"/>
          <w:sz w:val="24"/>
          <w:szCs w:val="24"/>
          <w:lang w:eastAsia="ru-RU"/>
        </w:rPr>
        <w:br/>
        <w:t>Наличие нелегальной занятости приводит не только к низкой собираемости налогов, но и к увеличению количества случаев нарушения трудовых прав работников, особенно в сфере оплаты труда и охраны труда. По причине низкой правовой культуры, невозможности устроиться по договорной форме и без опыта работы, отсутствия образования многие работники, в том числе молодежь предпочитают работать без официального оформления трудовых отношений. Работники неформального сектора, на первый взгляд, получают финансовое преимущество в виде того, что неуплаченные налоги остаются у них, но при этом сталкиваются с ущемлением своих социальных и трудовых прав. Использование работодателями труда наемных работников без оформления трудового договора лишает работника достойного пенсионного обеспечения, в том числе и льготного, возможности оплаты больничных листов и других видов пособий, получения банковского кредита или визы, приобретения квартиры в ипотеку, получения социальных и имущественных налоговых выплат по НДФЛ за покупку жилья, лечение, получения образования. Не защищен работник и от производственного травматизма и профессиональных заболеваний.</w:t>
      </w:r>
      <w:r w:rsidRPr="000E1D63">
        <w:rPr>
          <w:rFonts w:ascii="Montserrat" w:eastAsia="Times New Roman" w:hAnsi="Montserrat" w:cs="Times New Roman"/>
          <w:color w:val="273350"/>
          <w:sz w:val="24"/>
          <w:szCs w:val="24"/>
          <w:lang w:eastAsia="ru-RU"/>
        </w:rPr>
        <w:br/>
        <w:t>На уровне предприятия использование неформальной занятости представляется, на первый взгляд, выгодным, так как приводит к снижению издержек и росту прибыли. Однако, в случае применения к предприятию санкций (штрафов, запретов на деятельность и прочее) эффект может оказаться и негативным. В каждом конкретном случае работодатель сам соизмеряет выгоду от использования неформалов с риском.</w:t>
      </w:r>
      <w:r w:rsidRPr="000E1D63">
        <w:rPr>
          <w:rFonts w:ascii="Montserrat" w:eastAsia="Times New Roman" w:hAnsi="Montserrat" w:cs="Times New Roman"/>
          <w:color w:val="273350"/>
          <w:sz w:val="24"/>
          <w:szCs w:val="24"/>
          <w:lang w:eastAsia="ru-RU"/>
        </w:rPr>
        <w:br/>
        <w:t>За выплату «серой заработной платы» работодатель может быть привлечен к ответственности в соответствии со статьей 122 Налогового кодекса РФ, административной ответственности по статье 15.11 КоАП РФ, а в крайних случаях – уголовной ответственности согласно Уголовному кодексу Российской Федерации.</w:t>
      </w:r>
      <w:r w:rsidRPr="000E1D63">
        <w:rPr>
          <w:rFonts w:ascii="Montserrat" w:eastAsia="Times New Roman" w:hAnsi="Montserrat" w:cs="Times New Roman"/>
          <w:color w:val="273350"/>
          <w:sz w:val="24"/>
          <w:szCs w:val="24"/>
          <w:lang w:eastAsia="ru-RU"/>
        </w:rPr>
        <w:br/>
        <w:t>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 а если отношения, связанные с использованием личного труда, возникли на основании гражданско-правового договора, но впоследствии были признаны трудовыми отношениями - не позднее трех рабочих дней со дня признания этих отношений трудовыми отношениями, если иное не установлено судом (статья 67 Трудового кодекса Российской Федерации).</w:t>
      </w:r>
      <w:r w:rsidRPr="000E1D63">
        <w:rPr>
          <w:rFonts w:ascii="Montserrat" w:eastAsia="Times New Roman" w:hAnsi="Montserrat" w:cs="Times New Roman"/>
          <w:color w:val="273350"/>
          <w:sz w:val="24"/>
          <w:szCs w:val="24"/>
          <w:lang w:eastAsia="ru-RU"/>
        </w:rPr>
        <w:br/>
        <w:t>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 В соответствии со статьей 68 Трудового кодекса Российской Федерации приказ работодателя о приеме на работу объявляется работнику под роспись в трехдневный срок со дня фактического начала работы. Заработная плата устанавливается трудовым договором в соответствии с действующими у работодателя системами оплаты труда. 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меньше минимального размера оплаты труда, установленного в Российской Федерации.</w:t>
      </w:r>
    </w:p>
    <w:p w:rsidR="000E1D63" w:rsidRPr="000E1D63" w:rsidRDefault="000E1D63" w:rsidP="000E1D63">
      <w:pPr>
        <w:shd w:val="clear" w:color="auto" w:fill="FFFFFF"/>
        <w:spacing w:after="210" w:line="240" w:lineRule="auto"/>
        <w:jc w:val="center"/>
        <w:rPr>
          <w:rFonts w:ascii="Montserrat" w:eastAsia="Times New Roman" w:hAnsi="Montserrat" w:cs="Times New Roman"/>
          <w:color w:val="273350"/>
          <w:sz w:val="24"/>
          <w:szCs w:val="24"/>
          <w:lang w:eastAsia="ru-RU"/>
        </w:rPr>
      </w:pPr>
      <w:r w:rsidRPr="000E1D63">
        <w:rPr>
          <w:rFonts w:ascii="Montserrat" w:eastAsia="Times New Roman" w:hAnsi="Montserrat" w:cs="Times New Roman"/>
          <w:b/>
          <w:bCs/>
          <w:color w:val="273350"/>
          <w:sz w:val="24"/>
          <w:szCs w:val="24"/>
          <w:lang w:eastAsia="ru-RU"/>
        </w:rPr>
        <w:t xml:space="preserve">Уважаемые работодатели </w:t>
      </w:r>
      <w:proofErr w:type="spellStart"/>
      <w:r w:rsidRPr="000E1D63">
        <w:rPr>
          <w:rFonts w:ascii="Montserrat" w:eastAsia="Times New Roman" w:hAnsi="Montserrat" w:cs="Times New Roman"/>
          <w:b/>
          <w:bCs/>
          <w:color w:val="273350"/>
          <w:sz w:val="24"/>
          <w:szCs w:val="24"/>
          <w:lang w:eastAsia="ru-RU"/>
        </w:rPr>
        <w:t>Балахтинского</w:t>
      </w:r>
      <w:proofErr w:type="spellEnd"/>
      <w:r w:rsidRPr="000E1D63">
        <w:rPr>
          <w:rFonts w:ascii="Montserrat" w:eastAsia="Times New Roman" w:hAnsi="Montserrat" w:cs="Times New Roman"/>
          <w:b/>
          <w:bCs/>
          <w:color w:val="273350"/>
          <w:sz w:val="24"/>
          <w:szCs w:val="24"/>
          <w:lang w:eastAsia="ru-RU"/>
        </w:rPr>
        <w:t xml:space="preserve"> района Красноярского края! Осуществляйте деятельность в соответствии с действующим законодательством Российской Федерации.</w:t>
      </w:r>
    </w:p>
    <w:p w:rsidR="000E1D63" w:rsidRPr="000E1D63" w:rsidRDefault="000E1D63" w:rsidP="000E1D63">
      <w:pPr>
        <w:shd w:val="clear" w:color="auto" w:fill="FFFFFF"/>
        <w:spacing w:after="210" w:line="240" w:lineRule="auto"/>
        <w:jc w:val="center"/>
        <w:rPr>
          <w:rFonts w:ascii="Montserrat" w:eastAsia="Times New Roman" w:hAnsi="Montserrat" w:cs="Times New Roman"/>
          <w:color w:val="273350"/>
          <w:sz w:val="24"/>
          <w:szCs w:val="24"/>
          <w:lang w:eastAsia="ru-RU"/>
        </w:rPr>
      </w:pPr>
      <w:r w:rsidRPr="000E1D63">
        <w:rPr>
          <w:rFonts w:ascii="Montserrat" w:eastAsia="Times New Roman" w:hAnsi="Montserrat" w:cs="Times New Roman"/>
          <w:b/>
          <w:bCs/>
          <w:color w:val="273350"/>
          <w:sz w:val="24"/>
          <w:szCs w:val="24"/>
          <w:lang w:eastAsia="ru-RU"/>
        </w:rPr>
        <w:t>Информирование граждан и работодателей о последствиях нелегальных трудовых отношений</w:t>
      </w:r>
      <w:r w:rsidRPr="000E1D63">
        <w:rPr>
          <w:rFonts w:ascii="Montserrat" w:eastAsia="Times New Roman" w:hAnsi="Montserrat" w:cs="Times New Roman"/>
          <w:color w:val="273350"/>
          <w:sz w:val="24"/>
          <w:szCs w:val="24"/>
          <w:lang w:eastAsia="ru-RU"/>
        </w:rPr>
        <w:br/>
      </w:r>
      <w:r w:rsidRPr="000E1D63">
        <w:rPr>
          <w:rFonts w:ascii="Montserrat" w:eastAsia="Times New Roman" w:hAnsi="Montserrat" w:cs="Times New Roman"/>
          <w:color w:val="273350"/>
          <w:sz w:val="24"/>
          <w:szCs w:val="24"/>
          <w:lang w:eastAsia="ru-RU"/>
        </w:rPr>
        <w:br/>
        <w:t>Нелегальные трудовые отношения - это нелегальный наём, который предполагает наличие трудовых отношений без издания приказа о приеме на работу, без оформления письменного трудового договора, без внесения соответствующей записи в трудовую книжку, без официальной выплаты заработной платы и связанных с ней налогов и отчислений.</w:t>
      </w:r>
      <w:r w:rsidRPr="000E1D63">
        <w:rPr>
          <w:rFonts w:ascii="Montserrat" w:eastAsia="Times New Roman" w:hAnsi="Montserrat" w:cs="Times New Roman"/>
          <w:color w:val="273350"/>
          <w:sz w:val="24"/>
          <w:szCs w:val="24"/>
          <w:lang w:eastAsia="ru-RU"/>
        </w:rPr>
        <w:br/>
        <w:t xml:space="preserve">Сегодня устроиться на работу без заключения трудового договора не составляет большой проблемы. Но </w:t>
      </w:r>
      <w:r w:rsidRPr="000E1D63">
        <w:rPr>
          <w:rFonts w:ascii="Montserrat" w:eastAsia="Times New Roman" w:hAnsi="Montserrat" w:cs="Times New Roman"/>
          <w:color w:val="273350"/>
          <w:sz w:val="24"/>
          <w:szCs w:val="24"/>
          <w:lang w:eastAsia="ru-RU"/>
        </w:rPr>
        <w:lastRenderedPageBreak/>
        <w:t>через такую занятость, которую практикуют, в основном, представители малого бизнеса, социально незащищенными остаются в первую очередь работники.</w:t>
      </w:r>
      <w:r w:rsidRPr="000E1D63">
        <w:rPr>
          <w:rFonts w:ascii="Montserrat" w:eastAsia="Times New Roman" w:hAnsi="Montserrat" w:cs="Times New Roman"/>
          <w:color w:val="273350"/>
          <w:sz w:val="24"/>
          <w:szCs w:val="24"/>
          <w:lang w:eastAsia="ru-RU"/>
        </w:rPr>
        <w:br/>
        <w:t>При любом варианте нелегальных трудовых отношений все условия труда либо их часть, в первую очередь, размер оплаты труда, определяются устными договоренностями, а значительная или большая часть оплаты труда производится не в виде официальной заработной платы, а в скрытых формах — «в конверте».</w:t>
      </w:r>
      <w:r w:rsidRPr="000E1D63">
        <w:rPr>
          <w:rFonts w:ascii="Montserrat" w:eastAsia="Times New Roman" w:hAnsi="Montserrat" w:cs="Times New Roman"/>
          <w:color w:val="273350"/>
          <w:sz w:val="24"/>
          <w:szCs w:val="24"/>
          <w:lang w:eastAsia="ru-RU"/>
        </w:rPr>
        <w:br/>
        <w:t>Не оформление трудовых отношений влечет мн</w:t>
      </w:r>
      <w:bookmarkStart w:id="0" w:name="_GoBack"/>
      <w:bookmarkEnd w:id="0"/>
      <w:r w:rsidRPr="000E1D63">
        <w:rPr>
          <w:rFonts w:ascii="Montserrat" w:eastAsia="Times New Roman" w:hAnsi="Montserrat" w:cs="Times New Roman"/>
          <w:color w:val="273350"/>
          <w:sz w:val="24"/>
          <w:szCs w:val="24"/>
          <w:lang w:eastAsia="ru-RU"/>
        </w:rPr>
        <w:t>ожество негативных последствий.</w:t>
      </w:r>
      <w:r w:rsidRPr="000E1D63">
        <w:rPr>
          <w:rFonts w:ascii="Montserrat" w:eastAsia="Times New Roman" w:hAnsi="Montserrat" w:cs="Times New Roman"/>
          <w:color w:val="273350"/>
          <w:sz w:val="24"/>
          <w:szCs w:val="24"/>
          <w:lang w:eastAsia="ru-RU"/>
        </w:rPr>
        <w:br/>
        <w:t>Работая без оформления трудовых отношений, работник остается без всех социальных гарантий, предоставляемых ему трудовым законодательством, в том числе без оплаты больничных листов и пособий по беременности и родам, выходного пособия при увольнении по сокращению штатов, без оплаты отпусков. Кроме того, отсутствует возможность получения юридической защиты трудовых отношений, отсутствие записей в трудовой книжке и неуплата взносов в страховые фонды влечет потерю пенсионных накоплений, практически невозможно получить кредит в банке, получить визу для выезда за границу и т.д.</w:t>
      </w:r>
      <w:r w:rsidRPr="000E1D63">
        <w:rPr>
          <w:rFonts w:ascii="Montserrat" w:eastAsia="Times New Roman" w:hAnsi="Montserrat" w:cs="Times New Roman"/>
          <w:color w:val="273350"/>
          <w:sz w:val="24"/>
          <w:szCs w:val="24"/>
          <w:lang w:eastAsia="ru-RU"/>
        </w:rPr>
        <w:br/>
        <w:t>Очень часто работодатели не выплачивают работнику заработную плату.</w:t>
      </w:r>
      <w:r w:rsidRPr="000E1D63">
        <w:rPr>
          <w:rFonts w:ascii="Montserrat" w:eastAsia="Times New Roman" w:hAnsi="Montserrat" w:cs="Times New Roman"/>
          <w:color w:val="273350"/>
          <w:sz w:val="24"/>
          <w:szCs w:val="24"/>
          <w:lang w:eastAsia="ru-RU"/>
        </w:rPr>
        <w:br/>
        <w:t>Работники должны помнить, что в случае конфликтной ситуации они смогут защитить себя только законным путем. А это возможно в том случае, когда отношения с работодателем оформлены официально. Доказать факт трудовых отношений возможно в суде, но для этого потребуются свидетельские показания, что весьма проблематично. Не часто работники организации соглашаются давать показания против работодателя.</w:t>
      </w:r>
      <w:r w:rsidRPr="000E1D63">
        <w:rPr>
          <w:rFonts w:ascii="Montserrat" w:eastAsia="Times New Roman" w:hAnsi="Montserrat" w:cs="Times New Roman"/>
          <w:color w:val="273350"/>
          <w:sz w:val="24"/>
          <w:szCs w:val="24"/>
          <w:lang w:eastAsia="ru-RU"/>
        </w:rPr>
        <w:br/>
        <w:t>Поэтому работникам необходимо требовать заключения трудовых договоров в письменной форме, не соглашаться на выплату заработной платы в «конвертах». Иначе при увольнении неминуемо будут проблемы с выплатой заработной платы, о чем свидетельствуют многочисленные обращения граждан.</w:t>
      </w:r>
      <w:r w:rsidRPr="000E1D63">
        <w:rPr>
          <w:rFonts w:ascii="Montserrat" w:eastAsia="Times New Roman" w:hAnsi="Montserrat" w:cs="Times New Roman"/>
          <w:color w:val="273350"/>
          <w:sz w:val="24"/>
          <w:szCs w:val="24"/>
          <w:lang w:eastAsia="ru-RU"/>
        </w:rPr>
        <w:br/>
        <w:t>Для работодателей за нарушение законодательства о труде, в том числе не оформление трудовых отношений с работниками, предусмотрена административная ответственность в виде штрафов и административного приостановления деятельности (ст. 5.27. Кодекса РФ об административных правонарушениях).</w:t>
      </w:r>
    </w:p>
    <w:p w:rsidR="00F376D8" w:rsidRDefault="00F376D8" w:rsidP="000E1D63">
      <w:pPr>
        <w:jc w:val="both"/>
      </w:pPr>
    </w:p>
    <w:sectPr w:rsidR="00F376D8" w:rsidSect="000E1D63">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ontserra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4404BF"/>
    <w:multiLevelType w:val="multilevel"/>
    <w:tmpl w:val="AA54E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2D36B2"/>
    <w:multiLevelType w:val="multilevel"/>
    <w:tmpl w:val="0C743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D63"/>
    <w:rsid w:val="000E1D63"/>
    <w:rsid w:val="00F376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48B907-D706-472C-9078-43EFCDC2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E1D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E1D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0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3419</Words>
  <Characters>19490</Characters>
  <Application>Microsoft Office Word</Application>
  <DocSecurity>0</DocSecurity>
  <Lines>162</Lines>
  <Paragraphs>45</Paragraphs>
  <ScaleCrop>false</ScaleCrop>
  <Company/>
  <LinksUpToDate>false</LinksUpToDate>
  <CharactersWithSpaces>22864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Рубан Алексей Николаевич</dc:creator>
  <cp:keywords/>
  <dc:description/>
  <cp:lastModifiedBy>Рубан Алексей Николаевич</cp:lastModifiedBy>
  <cp:revision>1</cp:revision>
  <dcterms:created xsi:type="dcterms:W3CDTF">2026-06-17T09:15:00Z</dcterms:created>
  <dcterms:modified xsi:type="dcterms:W3CDTF">2026-06-17T09:16:00Z</dcterms:modified>
</cp:coreProperties>
</file>